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1B" w:rsidRDefault="0078721B">
      <w:pPr>
        <w:pStyle w:val="Standard"/>
      </w:pPr>
      <w:bookmarkStart w:id="0" w:name="_Hlk99364785"/>
    </w:p>
    <w:bookmarkEnd w:id="0"/>
    <w:p w:rsidR="0078721B" w:rsidRDefault="00637AB2">
      <w:pPr>
        <w:pStyle w:val="Standard"/>
        <w:spacing w:before="120" w:after="240"/>
        <w:jc w:val="center"/>
      </w:pPr>
      <w:r>
        <w:rPr>
          <w:b/>
          <w:sz w:val="20"/>
          <w:szCs w:val="20"/>
        </w:rPr>
        <w:t>ANEXO IV</w:t>
      </w:r>
    </w:p>
    <w:p w:rsidR="0078721B" w:rsidRDefault="00637AB2">
      <w:pPr>
        <w:pStyle w:val="Standard"/>
        <w:spacing w:before="12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SOLICITUDE DE INTEGRACIÓN NAS QUENDAS PARA REALIZAR ATRIBUCIÓN DE FUNCIÓNS DE </w:t>
      </w:r>
      <w:bookmarkStart w:id="1" w:name="_GoBack"/>
      <w:bookmarkEnd w:id="1"/>
      <w:r>
        <w:rPr>
          <w:sz w:val="20"/>
          <w:szCs w:val="20"/>
        </w:rPr>
        <w:t>AUXILIO XUDICIAL</w:t>
      </w:r>
    </w:p>
    <w:p w:rsidR="0078721B" w:rsidRDefault="0078721B">
      <w:pPr>
        <w:pStyle w:val="Standard"/>
        <w:spacing w:before="120" w:after="240"/>
        <w:jc w:val="center"/>
        <w:rPr>
          <w:sz w:val="20"/>
          <w:szCs w:val="20"/>
        </w:rPr>
      </w:pPr>
    </w:p>
    <w:p w:rsidR="0078721B" w:rsidRDefault="00637AB2">
      <w:pPr>
        <w:spacing w:before="120" w:line="360" w:lineRule="exact"/>
        <w:jc w:val="both"/>
        <w:textAlignment w:val="auto"/>
      </w:pPr>
      <w:r>
        <w:rPr>
          <w:rStyle w:val="Fuentedeprrafopredeter"/>
          <w:rFonts w:eastAsia="Calibri" w:cs="Times New Roman"/>
          <w:kern w:val="0"/>
          <w:sz w:val="20"/>
          <w:szCs w:val="20"/>
          <w:lang w:eastAsia="en-US" w:bidi="ar-SA"/>
        </w:rPr>
        <w:t>Eu……………………………………..………………</w:t>
      </w:r>
      <w:r>
        <w:rPr>
          <w:rStyle w:val="Fuentedeprrafopredeter"/>
          <w:rFonts w:eastAsia="Calibri" w:cs="Times New Roman"/>
          <w:kern w:val="0"/>
          <w:sz w:val="20"/>
          <w:szCs w:val="20"/>
          <w:lang w:eastAsia="en-US" w:bidi="ar-SA"/>
        </w:rPr>
        <w:t>….. con DNI núm. ..........................., funcionario/a (interino ou de carreira)……….................……… do corpo de auxilio xudicial na seguinte unidade .……………………….., en (localidade)………………, con teléfono…………….. e correo electrónico ……………………………………………………</w:t>
      </w:r>
      <w:r>
        <w:rPr>
          <w:rStyle w:val="Fuentedeprrafopredeter"/>
          <w:rFonts w:eastAsia="Calibri" w:cs="Times New Roman"/>
          <w:kern w:val="0"/>
          <w:sz w:val="20"/>
          <w:szCs w:val="20"/>
          <w:lang w:eastAsia="en-US" w:bidi="ar-SA"/>
        </w:rPr>
        <w:t>……………</w:t>
      </w:r>
    </w:p>
    <w:p w:rsidR="0078721B" w:rsidRDefault="0078721B">
      <w:pPr>
        <w:spacing w:before="120" w:line="360" w:lineRule="exact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78721B" w:rsidRDefault="00637AB2">
      <w:pPr>
        <w:spacing w:before="120" w:line="360" w:lineRule="exact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SOLICITO:</w:t>
      </w:r>
    </w:p>
    <w:p w:rsidR="0078721B" w:rsidRDefault="00637AB2">
      <w:pPr>
        <w:spacing w:before="120" w:line="360" w:lineRule="exact"/>
        <w:jc w:val="both"/>
        <w:textAlignment w:val="auto"/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A incorporación ao sistema de quendas de dispoñibilidade permanente, voluntaria e retribuída durante períodos de quince (15) días, segundo o establecido no artigo 18 da Resolución do 18 de maio de 2022, da Dirección Xeral de Xustiza, pola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que se regulan as substitucións entre persoal funcionario no ámbito da Administración de Xustiza na Comunidade Autónoma de Galicia.</w:t>
      </w:r>
    </w:p>
    <w:p w:rsidR="0078721B" w:rsidRDefault="0078721B">
      <w:pPr>
        <w:spacing w:before="120" w:line="360" w:lineRule="exact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78721B" w:rsidRDefault="00637AB2">
      <w:pPr>
        <w:spacing w:before="120" w:line="360" w:lineRule="exact"/>
        <w:jc w:val="both"/>
        <w:textAlignment w:val="auto"/>
      </w:pPr>
      <w:r>
        <w:rPr>
          <w:rStyle w:val="Fuentedeprrafopredeter"/>
          <w:rFonts w:eastAsia="Calibri" w:cs="Times New Roman"/>
          <w:kern w:val="0"/>
          <w:sz w:val="20"/>
          <w:szCs w:val="20"/>
          <w:lang w:eastAsia="en-US" w:bidi="ar-SA"/>
        </w:rPr>
        <w:t>…………………..............................…………………………, …..…… de ……….…....….........…………. de 20..….</w:t>
      </w:r>
    </w:p>
    <w:p w:rsidR="0078721B" w:rsidRDefault="0078721B">
      <w:pPr>
        <w:spacing w:before="120" w:line="360" w:lineRule="exact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78721B" w:rsidRDefault="00637AB2">
      <w:pPr>
        <w:spacing w:before="120" w:line="360" w:lineRule="exact"/>
        <w:jc w:val="both"/>
        <w:textAlignment w:val="auto"/>
        <w:rPr>
          <w:rFonts w:eastAsia="Calibri" w:cs="Times New Roman"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kern w:val="0"/>
          <w:sz w:val="20"/>
          <w:szCs w:val="20"/>
          <w:lang w:eastAsia="en-US" w:bidi="ar-SA"/>
        </w:rPr>
        <w:t>Sinatura</w:t>
      </w:r>
    </w:p>
    <w:p w:rsidR="0078721B" w:rsidRDefault="0078721B">
      <w:pPr>
        <w:spacing w:before="120" w:line="360" w:lineRule="exac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78721B">
      <w:pPr>
        <w:pStyle w:val="Standard"/>
        <w:rPr>
          <w:sz w:val="20"/>
          <w:szCs w:val="20"/>
        </w:rPr>
      </w:pPr>
    </w:p>
    <w:p w:rsidR="0078721B" w:rsidRDefault="00637AB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Servizo de Xustiza</w:t>
      </w:r>
    </w:p>
    <w:p w:rsidR="0078721B" w:rsidRDefault="00637AB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Xefatura Territorial de .....................................................</w:t>
      </w:r>
    </w:p>
    <w:p w:rsidR="0078721B" w:rsidRDefault="00637AB2">
      <w:pPr>
        <w:pStyle w:val="Standard"/>
      </w:pPr>
      <w:r>
        <w:rPr>
          <w:sz w:val="20"/>
          <w:szCs w:val="20"/>
        </w:rPr>
        <w:t>Vicepresidencia Segunda e Consellería de Presidencia, Xustiza e Deportes</w:t>
      </w:r>
    </w:p>
    <w:sectPr w:rsidR="0078721B">
      <w:headerReference w:type="default" r:id="rId6"/>
      <w:footerReference w:type="default" r:id="rId7"/>
      <w:pgSz w:w="11906" w:h="16838"/>
      <w:pgMar w:top="2268" w:right="1418" w:bottom="1701" w:left="1412" w:header="10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7AB2">
      <w:r>
        <w:separator/>
      </w:r>
    </w:p>
  </w:endnote>
  <w:endnote w:type="continuationSeparator" w:id="0">
    <w:p w:rsidR="00000000" w:rsidRDefault="006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unta Sans Regular">
    <w:altName w:val="Xunta Sans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1D9" w:rsidRDefault="00637AB2">
    <w:pPr>
      <w:pStyle w:val="Cabeceraypie"/>
      <w:rPr>
        <w:rFonts w:hint="eastAsia"/>
      </w:rPr>
    </w:pPr>
    <w:r>
      <w:rPr>
        <w:rStyle w:val="A6"/>
        <w:sz w:val="12"/>
      </w:rPr>
      <w:t xml:space="preserve">                                                                                                                   </w:t>
    </w:r>
  </w:p>
  <w:p w:rsidR="000F41D9" w:rsidRDefault="00637AB2">
    <w:pPr>
      <w:pStyle w:val="Encabezado"/>
      <w:rPr>
        <w:rFonts w:cs="Tahoma"/>
        <w:color w:val="007BC4"/>
        <w:sz w:val="16"/>
        <w:szCs w:val="16"/>
      </w:rPr>
    </w:pPr>
    <w:r>
      <w:rPr>
        <w:rFonts w:cs="Tahoma"/>
        <w:color w:val="007BC4"/>
        <w:sz w:val="16"/>
        <w:szCs w:val="16"/>
      </w:rPr>
      <w:t>DIRECCIÓN XERAL DE XUSTIZA</w:t>
    </w:r>
  </w:p>
  <w:p w:rsidR="000F41D9" w:rsidRDefault="00637AB2">
    <w:pPr>
      <w:pStyle w:val="Encabezado"/>
      <w:rPr>
        <w:rFonts w:cs="Tahoma"/>
        <w:color w:val="007BC4"/>
        <w:sz w:val="16"/>
        <w:szCs w:val="16"/>
      </w:rPr>
    </w:pPr>
    <w:r>
      <w:rPr>
        <w:rFonts w:cs="Tahoma"/>
        <w:color w:val="007BC4"/>
        <w:sz w:val="16"/>
        <w:szCs w:val="16"/>
      </w:rPr>
      <w:t>Rúa Madrid, 2-4, 2ª planta</w:t>
    </w:r>
  </w:p>
  <w:p w:rsidR="000F41D9" w:rsidRDefault="00637AB2">
    <w:pPr>
      <w:pStyle w:val="Encabezado"/>
    </w:pPr>
    <w:r>
      <w:rPr>
        <w:rFonts w:cs="Tahoma"/>
        <w:color w:val="007BC4"/>
        <w:sz w:val="16"/>
        <w:szCs w:val="16"/>
      </w:rPr>
      <w:t>Polígono de Fontiñas</w:t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</w:r>
    <w:r>
      <w:rPr>
        <w:rFonts w:cs="Tahoma"/>
        <w:color w:val="007BC4"/>
        <w:sz w:val="16"/>
        <w:szCs w:val="16"/>
      </w:rPr>
      <w:tab/>
      <w:t xml:space="preserve">                </w:t>
    </w:r>
    <w:r>
      <w:rPr>
        <w:rFonts w:cs="Tahoma"/>
        <w:color w:val="007BC4"/>
        <w:sz w:val="16"/>
        <w:szCs w:val="16"/>
      </w:rPr>
      <w:fldChar w:fldCharType="begin"/>
    </w:r>
    <w:r>
      <w:rPr>
        <w:rFonts w:cs="Tahoma"/>
        <w:color w:val="007BC4"/>
        <w:sz w:val="16"/>
        <w:szCs w:val="16"/>
      </w:rPr>
      <w:instrText xml:space="preserve"> PAGE </w:instrText>
    </w:r>
    <w:r>
      <w:rPr>
        <w:rFonts w:cs="Tahoma"/>
        <w:color w:val="007BC4"/>
        <w:sz w:val="16"/>
        <w:szCs w:val="16"/>
      </w:rPr>
      <w:fldChar w:fldCharType="separate"/>
    </w:r>
    <w:r>
      <w:rPr>
        <w:rFonts w:cs="Tahoma"/>
        <w:color w:val="007BC4"/>
        <w:sz w:val="16"/>
        <w:szCs w:val="16"/>
      </w:rPr>
      <w:t>19</w:t>
    </w:r>
    <w:r>
      <w:rPr>
        <w:rFonts w:cs="Tahoma"/>
        <w:color w:val="007BC4"/>
        <w:sz w:val="16"/>
        <w:szCs w:val="16"/>
      </w:rPr>
      <w:fldChar w:fldCharType="end"/>
    </w:r>
    <w:r>
      <w:rPr>
        <w:rFonts w:cs="Tahoma"/>
        <w:color w:val="007BC4"/>
        <w:sz w:val="16"/>
        <w:szCs w:val="16"/>
      </w:rPr>
      <w:t xml:space="preserve"> de 1</w:t>
    </w:r>
  </w:p>
  <w:p w:rsidR="000F41D9" w:rsidRDefault="00637AB2">
    <w:pPr>
      <w:pStyle w:val="Encabezado"/>
      <w:rPr>
        <w:rFonts w:cs="Tahoma"/>
        <w:color w:val="007BC4"/>
        <w:sz w:val="16"/>
        <w:szCs w:val="16"/>
      </w:rPr>
    </w:pPr>
    <w:r>
      <w:rPr>
        <w:rFonts w:cs="Tahoma"/>
        <w:color w:val="007BC4"/>
        <w:sz w:val="16"/>
        <w:szCs w:val="16"/>
      </w:rPr>
      <w:t xml:space="preserve">15781 Santiago de </w:t>
    </w:r>
    <w:r>
      <w:rPr>
        <w:rFonts w:cs="Tahoma"/>
        <w:color w:val="007BC4"/>
        <w:sz w:val="16"/>
        <w:szCs w:val="16"/>
      </w:rPr>
      <w:t>Compostela</w:t>
    </w:r>
  </w:p>
  <w:p w:rsidR="000F41D9" w:rsidRDefault="00637AB2">
    <w:pPr>
      <w:pStyle w:val="Encabezado"/>
      <w:rPr>
        <w:rFonts w:cs="Tahoma"/>
        <w:color w:val="007BC4"/>
        <w:sz w:val="16"/>
        <w:szCs w:val="16"/>
      </w:rPr>
    </w:pPr>
    <w:r>
      <w:rPr>
        <w:rFonts w:cs="Tahoma"/>
        <w:color w:val="007BC4"/>
        <w:sz w:val="16"/>
        <w:szCs w:val="16"/>
      </w:rPr>
      <w:t>T. 981 546217</w:t>
    </w:r>
  </w:p>
  <w:p w:rsidR="000F41D9" w:rsidRDefault="00637AB2">
    <w:pPr>
      <w:pStyle w:val="Encabezado"/>
      <w:rPr>
        <w:rFonts w:ascii="Xunta Sans Regular" w:hAnsi="Xunta Sans Regular" w:cs="Tahoma" w:hint="eastAsia"/>
        <w:color w:val="007BC4"/>
        <w:sz w:val="12"/>
        <w:szCs w:val="12"/>
      </w:rPr>
    </w:pPr>
  </w:p>
  <w:p w:rsidR="000F41D9" w:rsidRDefault="00637AB2">
    <w:pPr>
      <w:pStyle w:val="Encabezado"/>
      <w:rPr>
        <w:rFonts w:ascii="Xunta Sans Regular" w:hAnsi="Xunta Sans Regular" w:cs="Tahoma" w:hint="eastAsia"/>
        <w:color w:val="007BC4"/>
        <w:sz w:val="12"/>
        <w:szCs w:val="12"/>
      </w:rPr>
    </w:pPr>
  </w:p>
  <w:p w:rsidR="000F41D9" w:rsidRDefault="00637AB2">
    <w:pPr>
      <w:pStyle w:val="Encabezado"/>
      <w:rPr>
        <w:rFonts w:ascii="Xunta Sans Regular" w:hAnsi="Xunta Sans Regular" w:cs="Tahoma" w:hint="eastAsia"/>
        <w:color w:val="007BC4"/>
        <w:sz w:val="12"/>
        <w:szCs w:val="12"/>
      </w:rPr>
    </w:pPr>
  </w:p>
  <w:p w:rsidR="000F41D9" w:rsidRDefault="00637AB2">
    <w:pPr>
      <w:pStyle w:val="Encabezado"/>
      <w:rPr>
        <w:rFonts w:ascii="Xunta Sans Regular" w:hAnsi="Xunta Sans Regular" w:cs="Tahoma" w:hint="eastAsia"/>
        <w:color w:val="007BC4"/>
        <w:sz w:val="12"/>
        <w:szCs w:val="12"/>
      </w:rPr>
    </w:pPr>
  </w:p>
  <w:p w:rsidR="000F41D9" w:rsidRDefault="00637AB2">
    <w:pPr>
      <w:pStyle w:val="Encabezado"/>
      <w:rPr>
        <w:rFonts w:ascii="Xunta Sans Regular" w:hAnsi="Xunta Sans Regular" w:cs="Tahoma" w:hint="eastAsia"/>
        <w:color w:val="007BC4"/>
        <w:sz w:val="12"/>
        <w:szCs w:val="12"/>
      </w:rPr>
    </w:pPr>
  </w:p>
  <w:p w:rsidR="000F41D9" w:rsidRDefault="00637AB2">
    <w:pPr>
      <w:pStyle w:val="Encabezado"/>
      <w:rPr>
        <w:rFonts w:ascii="Xunta Sans Regular" w:hAnsi="Xunta Sans Regular" w:cs="Tahoma" w:hint="eastAsia"/>
        <w:color w:val="007BC4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7AB2">
      <w:r>
        <w:rPr>
          <w:color w:val="000000"/>
        </w:rPr>
        <w:separator/>
      </w:r>
    </w:p>
  </w:footnote>
  <w:footnote w:type="continuationSeparator" w:id="0">
    <w:p w:rsidR="00000000" w:rsidRDefault="006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1D9" w:rsidRDefault="00637AB2">
    <w:pPr>
      <w:pStyle w:val="Cabeceira"/>
      <w:tabs>
        <w:tab w:val="clear" w:pos="4819"/>
        <w:tab w:val="clear" w:pos="9638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4049493</wp:posOffset>
          </wp:positionH>
          <wp:positionV relativeFrom="paragraph">
            <wp:posOffset>8046</wp:posOffset>
          </wp:positionV>
          <wp:extent cx="1622520" cy="327602"/>
          <wp:effectExtent l="0" t="0" r="0" b="0"/>
          <wp:wrapSquare wrapText="bothSides"/>
          <wp:docPr id="1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520" cy="327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979572" cy="367689"/>
          <wp:effectExtent l="0" t="0" r="0" b="0"/>
          <wp:docPr id="2" name="Gráfic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572" cy="3676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721B"/>
    <w:rsid w:val="00637AB2"/>
    <w:rsid w:val="0078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799853-14DF-44EF-A300-37A8DFAE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unta Sans" w:eastAsia="NSimSun" w:hAnsi="Xunta Sans" w:cs="Arial Unicode MS"/>
        <w:kern w:val="3"/>
        <w:sz w:val="24"/>
        <w:szCs w:val="24"/>
        <w:lang w:val="gl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eastAsia="Xunta Sans"/>
    </w:rPr>
  </w:style>
  <w:style w:type="paragraph" w:styleId="Lenda">
    <w:name w:val="caption"/>
    <w:basedOn w:val="Standard"/>
    <w:pPr>
      <w:suppressLineNumbers/>
      <w:spacing w:before="120" w:after="120"/>
    </w:pPr>
    <w:rPr>
      <w:rFonts w:eastAsia="Xunta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Xunt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ceir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depx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abeceraypie">
    <w:name w:val="Cabecera y pie"/>
    <w:pPr>
      <w:keepNext/>
      <w:tabs>
        <w:tab w:val="right" w:pos="9020"/>
      </w:tabs>
      <w:suppressAutoHyphens/>
    </w:pPr>
    <w:rPr>
      <w:rFonts w:ascii="Helvetica Neue" w:eastAsia="Arial Unicode MS" w:hAnsi="Helvetica Neue" w:cs="Helvetica Neue"/>
      <w:color w:val="000000"/>
    </w:rPr>
  </w:style>
  <w:style w:type="paragraph" w:customStyle="1" w:styleId="Encabezado">
    <w:name w:val="Encabezado"/>
    <w:basedOn w:val="Standard"/>
    <w:pPr>
      <w:suppressAutoHyphens w:val="0"/>
    </w:pPr>
  </w:style>
  <w:style w:type="paragraph" w:customStyle="1" w:styleId="Pa0">
    <w:name w:val="Pa0"/>
    <w:pPr>
      <w:suppressAutoHyphens/>
      <w:spacing w:line="241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comentario">
    <w:name w:val="annotation text"/>
    <w:basedOn w:val="Normal"/>
    <w:rPr>
      <w:rFonts w:cs="Mangal"/>
      <w:sz w:val="20"/>
      <w:szCs w:val="18"/>
    </w:rPr>
  </w:style>
  <w:style w:type="paragraph" w:styleId="Asuntodocomentario">
    <w:name w:val="annotation subject"/>
    <w:basedOn w:val="Textodecomentario"/>
    <w:next w:val="Textodecomentario"/>
    <w:rPr>
      <w:b/>
      <w:bCs/>
    </w:rPr>
  </w:style>
  <w:style w:type="paragraph" w:styleId="Textodeglobo">
    <w:name w:val="Balloon Text"/>
    <w:basedOn w:val="Normal"/>
    <w:rPr>
      <w:rFonts w:ascii="Segoe UI" w:eastAsia="Segoe UI" w:hAnsi="Segoe UI" w:cs="Mangal"/>
      <w:sz w:val="18"/>
      <w:szCs w:val="16"/>
    </w:rPr>
  </w:style>
  <w:style w:type="paragraph" w:styleId="Pargrafodelista">
    <w:name w:val="List Paragraph"/>
    <w:basedOn w:val="Normal"/>
    <w:pPr>
      <w:ind w:left="720"/>
    </w:pPr>
    <w:rPr>
      <w:rFonts w:cs="Mangal"/>
      <w:szCs w:val="21"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eastAsia="Symbol" w:hAnsi="Calibri" w:cs="Times New Roman"/>
      <w:sz w:val="22"/>
      <w:szCs w:val="22"/>
      <w:lang w:val="es-ES" w:eastAsia="en-US" w:bidi="ar-SA"/>
    </w:rPr>
  </w:style>
  <w:style w:type="paragraph" w:customStyle="1" w:styleId="Tboacongrade1">
    <w:name w:val="Táboa con grade1"/>
    <w:basedOn w:val="DocumentMap"/>
    <w:pPr>
      <w:spacing w:after="0" w:line="240" w:lineRule="auto"/>
    </w:pPr>
  </w:style>
  <w:style w:type="paragraph" w:customStyle="1" w:styleId="Footnote">
    <w:name w:val="Footnote"/>
    <w:basedOn w:val="Standard"/>
  </w:style>
  <w:style w:type="paragraph" w:styleId="Textodenotaaopdepxina">
    <w:name w:val="footnote text"/>
    <w:basedOn w:val="Normal"/>
    <w:pPr>
      <w:suppressAutoHyphens w:val="0"/>
      <w:textAlignment w:val="auto"/>
    </w:pPr>
    <w:rPr>
      <w:sz w:val="20"/>
      <w:szCs w:val="20"/>
    </w:rPr>
  </w:style>
  <w:style w:type="paragraph" w:styleId="Textodocorpo">
    <w:name w:val="Body Text"/>
    <w:basedOn w:val="Normal"/>
    <w:pPr>
      <w:spacing w:after="120"/>
    </w:pPr>
    <w:rPr>
      <w:rFonts w:cs="Mangal"/>
      <w:szCs w:val="21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es-ES" w:eastAsia="en-US" w:bidi="ar-SA"/>
    </w:rPr>
  </w:style>
  <w:style w:type="paragraph" w:customStyle="1" w:styleId="Prrafodelista">
    <w:name w:val="Párrafo de lista"/>
    <w:basedOn w:val="Normal"/>
    <w:pPr>
      <w:ind w:left="720"/>
    </w:pPr>
    <w:rPr>
      <w:rFonts w:cs="Mangal"/>
      <w:szCs w:val="21"/>
    </w:rPr>
  </w:style>
  <w:style w:type="character" w:customStyle="1" w:styleId="Fuentedeprrafopredeter">
    <w:name w:val="Fuente de párrafo predeter."/>
  </w:style>
  <w:style w:type="character" w:customStyle="1" w:styleId="A6">
    <w:name w:val="A6"/>
    <w:rPr>
      <w:sz w:val="20"/>
    </w:rPr>
  </w:style>
  <w:style w:type="character" w:styleId="Referenciadecomentario">
    <w:name w:val="annotation reference"/>
    <w:basedOn w:val="Tipodeletrapredefinidodopargrafo"/>
    <w:rPr>
      <w:sz w:val="16"/>
      <w:szCs w:val="16"/>
    </w:rPr>
  </w:style>
  <w:style w:type="character" w:customStyle="1" w:styleId="TextodecomentarioCarc">
    <w:name w:val="Texto de comentario Carác."/>
    <w:basedOn w:val="Tipodeletrapredefinidodopargrafo"/>
    <w:rPr>
      <w:rFonts w:cs="Mangal"/>
      <w:sz w:val="20"/>
      <w:szCs w:val="18"/>
    </w:rPr>
  </w:style>
  <w:style w:type="character" w:customStyle="1" w:styleId="AsuntodocomentarioCarc">
    <w:name w:val="Asunto do comentario Carác."/>
    <w:basedOn w:val="TextodecomentarioCarc"/>
    <w:rPr>
      <w:rFonts w:cs="Mangal"/>
      <w:b/>
      <w:bCs/>
      <w:sz w:val="20"/>
      <w:szCs w:val="18"/>
    </w:rPr>
  </w:style>
  <w:style w:type="character" w:customStyle="1" w:styleId="TextodegloboCarc">
    <w:name w:val="Texto de globo Carác."/>
    <w:basedOn w:val="Tipodeletrapredefinidodopargrafo"/>
    <w:rPr>
      <w:rFonts w:ascii="Segoe UI" w:eastAsia="Segoe UI" w:hAnsi="Segoe UI" w:cs="Mangal"/>
      <w:sz w:val="18"/>
      <w:szCs w:val="16"/>
    </w:rPr>
  </w:style>
  <w:style w:type="character" w:styleId="Hiperligazn">
    <w:name w:val="Hyperlink"/>
    <w:basedOn w:val="Tipodeletrapredefinidodopargrafo"/>
    <w:rPr>
      <w:color w:val="0563C1"/>
      <w:u w:val="single"/>
    </w:rPr>
  </w:style>
  <w:style w:type="character" w:styleId="Mencinnonresolta">
    <w:name w:val="Unresolved Mention"/>
    <w:basedOn w:val="Tipodeletrapredefinidodopargrafo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notaaopdepxinaCarc1">
    <w:name w:val="Texto de nota ao pé de páxina Carác.1"/>
    <w:basedOn w:val="Tipodeletrapredefinidodopargrafo"/>
    <w:rPr>
      <w:rFonts w:cs="Mangal"/>
      <w:sz w:val="20"/>
      <w:szCs w:val="18"/>
    </w:rPr>
  </w:style>
  <w:style w:type="character" w:styleId="Referenciadenotaaopdepxina">
    <w:name w:val="footnote reference"/>
    <w:basedOn w:val="Tipodeletrapredefinidodopargrafo"/>
    <w:rPr>
      <w:position w:val="0"/>
      <w:vertAlign w:val="superscript"/>
    </w:rPr>
  </w:style>
  <w:style w:type="character" w:customStyle="1" w:styleId="CabeceiraCarc">
    <w:name w:val="Cabeceira Carác."/>
    <w:basedOn w:val="Tipodeletrapredefinidodopargrafo"/>
  </w:style>
  <w:style w:type="character" w:customStyle="1" w:styleId="TextodenotaaopdepxinaCarc">
    <w:name w:val="Texto de nota ao pé de páxina Carác."/>
    <w:basedOn w:val="Tipodeletrapredefinidodopargrafo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Tipodeletrapredefinidodopargrafo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TextodocorpoCarc">
    <w:name w:val="Texto do corpo Carác."/>
    <w:basedOn w:val="Tipodeletrapredefinidodopargrafo"/>
    <w:rPr>
      <w:rFonts w:cs="Mangal"/>
      <w:szCs w:val="21"/>
    </w:rPr>
  </w:style>
  <w:style w:type="character" w:customStyle="1" w:styleId="Refdenotaalpie">
    <w:name w:val="Ref. de nota al pie"/>
    <w:basedOn w:val="Fuentedeprrafopredete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Xunta de Galicia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Mesías Díaz, Rocio</dc:creator>
  <cp:lastModifiedBy>Rodríguez Blanco, Maria Esther</cp:lastModifiedBy>
  <cp:revision>2</cp:revision>
  <cp:lastPrinted>2022-06-09T07:06:00Z</cp:lastPrinted>
  <dcterms:created xsi:type="dcterms:W3CDTF">2022-06-30T08:52:00Z</dcterms:created>
  <dcterms:modified xsi:type="dcterms:W3CDTF">2022-06-30T08:52:00Z</dcterms:modified>
</cp:coreProperties>
</file>